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0DCF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08AA110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化学反应速率</w:t>
      </w:r>
    </w:p>
    <w:p w14:paraId="7F5CFC55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影响化学反应速率的因素</w:t>
      </w:r>
    </w:p>
    <w:p w14:paraId="2D493633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CB11CF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112C9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不同的化学反应，具有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不同</w:t>
      </w:r>
      <w:r>
        <w:rPr>
          <w:rFonts w:ascii="Times New Roman" w:hAnsi="Times New Roman" w:eastAsia="宋体" w:cs="Times New Roman"/>
          <w:szCs w:val="21"/>
        </w:rPr>
        <w:t>的反应速率，因此，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参加反应的物质的本身性质</w:t>
      </w:r>
      <w:r>
        <w:rPr>
          <w:rFonts w:ascii="Times New Roman" w:hAnsi="Times New Roman" w:eastAsia="宋体" w:cs="Times New Roman"/>
          <w:szCs w:val="21"/>
        </w:rPr>
        <w:t>是决定化学反应速率的主要因素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612A87F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E7ACD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  <w:szCs w:val="21"/>
        </w:rPr>
        <w:t>1.浓度对化学反应速率的影响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9D82D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（2）实验探究——硫代硫酸钠与硫酸的反应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1282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F7A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DD6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取两支大小相同的试管，分别加入5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溶液，向其中一支试管(左图)加入5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溶液，另一支试管(右图)加入5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5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溶液，振荡。观察、比较两支试管中溶液出现浑浊的快慢</w:t>
            </w:r>
          </w:p>
        </w:tc>
      </w:tr>
      <w:tr w14:paraId="2B0A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7A1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261C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79450" cy="780415"/>
                  <wp:effectExtent l="0" t="0" r="6350" b="63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0B3E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18490" cy="713740"/>
                  <wp:effectExtent l="0" t="0" r="1016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51B3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B26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FAAE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:lang w:val="pt-BR" w:eastAsia="en-US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</w:p>
        </w:tc>
      </w:tr>
      <w:tr w14:paraId="338CC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B35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7E80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两支试管中的溶液均变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浑浊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，滴加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0.5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mol·L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溶液的试管先变浑浊</w:t>
            </w:r>
          </w:p>
        </w:tc>
      </w:tr>
      <w:tr w14:paraId="3629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297C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4547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增大浓度，化学反应速率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</w:tbl>
    <w:p w14:paraId="03B95062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（2）影响规律：当其他条件不变时，增大反应物的浓度，可以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bCs/>
          <w:szCs w:val="21"/>
        </w:rPr>
        <w:t>化学反应速率；减小反应物的浓度，</w:t>
      </w:r>
      <w:r>
        <w:rPr>
          <w:rFonts w:ascii="Times New Roman" w:hAnsi="Times New Roman" w:eastAsia="宋体" w:cs="Times New Roman"/>
          <w:szCs w:val="21"/>
        </w:rPr>
        <w:t>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化学反应速率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774D7865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2.压强对化学反应速率的影响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0AEC1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研究对象</w:t>
      </w:r>
      <w:r>
        <w:rPr>
          <w:rFonts w:ascii="Times New Roman" w:hAnsi="Times New Roman" w:eastAsia="宋体" w:cs="Times New Roman"/>
          <w:szCs w:val="21"/>
        </w:rPr>
        <w:t>——气体模型的理解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6041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09E5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对于气体来说，在一定温度下，一定质量的气体所占的体积与压强成反比</w:t>
            </w:r>
          </w:p>
        </w:tc>
      </w:tr>
      <w:tr w14:paraId="25F5F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52FC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1141730" cy="698500"/>
                  <wp:effectExtent l="0" t="0" r="1270" b="635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76FA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由图可知：其他条件不变时，增大压强，气体体积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缩小</w:t>
            </w:r>
            <w:r>
              <w:rPr>
                <w:rFonts w:ascii="Times New Roman" w:hAnsi="Times New Roman" w:eastAsia="宋体" w:cs="Times New Roman"/>
                <w:szCs w:val="21"/>
              </w:rPr>
              <w:t>，浓度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</w:tbl>
    <w:p w14:paraId="682DD9DD">
      <w:pPr>
        <w:tabs>
          <w:tab w:val="left" w:pos="31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对于有气体参加的化学反应，在相同温度下，增大压强(减小容器容积)，反应速率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；减小压强(增大容器容积)，反应速率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20BD9B6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3.温度对化学反应速率的影响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C0092">
      <w:pPr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t>——硫代硫酸钠与硫酸的反应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797"/>
        <w:gridCol w:w="3635"/>
      </w:tblGrid>
      <w:tr w14:paraId="590B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B8A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DDF4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取两支大小相同的试管，各加入5 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Na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溶液和5mL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溶液，分别放入盛有热水和冷水的两个烧杯中。观察、比较两支试管中溶液出现浑浊的快慢</w:t>
            </w:r>
          </w:p>
        </w:tc>
      </w:tr>
      <w:tr w14:paraId="19A0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843E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22A5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68120" cy="673100"/>
                  <wp:effectExtent l="0" t="0" r="17780" b="1270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E5C1C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96060" cy="683260"/>
                  <wp:effectExtent l="0" t="0" r="889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03E3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AD2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35F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Na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t-BR" w:eastAsia="en-US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eastAsia="en-US"/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t-BR" w:eastAsia="en-US"/>
              </w:rPr>
              <w:t>O</w:t>
            </w:r>
          </w:p>
        </w:tc>
      </w:tr>
      <w:tr w14:paraId="5E536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15E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715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77C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冷水</w:t>
            </w:r>
          </w:p>
        </w:tc>
      </w:tr>
      <w:tr w14:paraId="045D4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D86E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DCC0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8D62C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长</w:t>
            </w:r>
          </w:p>
        </w:tc>
      </w:tr>
      <w:tr w14:paraId="1DC45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FBA5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FFE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若其他条件相同，升高温度，化学反应速率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增大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；降低温度，化学反应速率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</w:rPr>
              <w:t>减小</w:t>
            </w:r>
          </w:p>
        </w:tc>
      </w:tr>
    </w:tbl>
    <w:p w14:paraId="0FB0EEEF">
      <w:pPr>
        <w:autoSpaceDE w:val="0"/>
        <w:autoSpaceDN w:val="0"/>
        <w:spacing w:line="420" w:lineRule="exact"/>
        <w:ind w:left="202" w:hanging="194" w:hanging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当其他条件不变时，升高温度，可以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化学反应速率；降低温度，可以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szCs w:val="21"/>
        </w:rPr>
        <w:t>化学反应速率。</w:t>
      </w:r>
    </w:p>
    <w:p w14:paraId="11CB08B0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4.催化剂对化学反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-4121785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Cs/>
          <w:szCs w:val="21"/>
        </w:rPr>
        <w:t>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914D1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72812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575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6E0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取两支大小相同的试管，分别加入2 mL 5%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溶液，向其中一支试管(右图)滴加2滴1 mol/L 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溶液。观察、比较两支试管中气泡出现的快慢</w:t>
            </w:r>
          </w:p>
        </w:tc>
      </w:tr>
      <w:tr w14:paraId="5BE1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685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5279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510540" cy="708660"/>
                  <wp:effectExtent l="0" t="0" r="3810" b="152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E9B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403860" cy="693420"/>
                  <wp:effectExtent l="0" t="0" r="15240" b="1143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43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3FF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7B5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</w:t>
            </w:r>
          </w:p>
        </w:tc>
      </w:tr>
      <w:tr w14:paraId="1239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367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DCDC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无明显现象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A53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产生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大量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气泡</w:t>
            </w:r>
          </w:p>
        </w:tc>
      </w:tr>
      <w:tr w14:paraId="2E17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3D5D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85E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BED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加入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，H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分解速率迅速</w:t>
            </w:r>
          </w:p>
        </w:tc>
      </w:tr>
      <w:tr w14:paraId="003F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8CDA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55C9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催化剂能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加快</w:t>
            </w:r>
            <w:r>
              <w:rPr>
                <w:rFonts w:ascii="Times New Roman" w:hAnsi="Times New Roman" w:eastAsia="宋体" w:cs="Times New Roman"/>
                <w:szCs w:val="21"/>
              </w:rPr>
              <w:t>化学反应速率</w:t>
            </w:r>
          </w:p>
        </w:tc>
      </w:tr>
    </w:tbl>
    <w:p w14:paraId="1415C909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当其他条件不变时，使用催化剂，化学反应速率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2CE0EAD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5.其他因素对化学反应速率的影响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5D1BA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固体表面积：</w:t>
      </w:r>
      <w:r>
        <w:rPr>
          <w:rFonts w:ascii="Times New Roman" w:hAnsi="Times New Roman" w:eastAsia="宋体" w:cs="Times New Roman"/>
          <w:szCs w:val="21"/>
        </w:rPr>
        <w:t>固体颗粒越小，其单位质量的表面积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，与其他反应物的接触面积越大，化学反应速率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E1BB88B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反应物状态：</w:t>
      </w:r>
      <w:r>
        <w:rPr>
          <w:rFonts w:ascii="Times New Roman" w:hAnsi="Times New Roman" w:eastAsia="宋体" w:cs="Times New Roman"/>
          <w:szCs w:val="21"/>
        </w:rPr>
        <w:t>一般来说，配成溶液或反应物是气体，都能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反应物之间的接触面积，有利于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反应速率。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37C8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74CD3DB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(1)决定化学反应速率快慢的根本因素是温度、浓度和催化剂。(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96854B9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(2)二氧化锰能加快所有化学反应的速率。(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28700B7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(3)锌与硫酸反应时，硫酸的浓度越大，产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生H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的速度越快。(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0335F92">
      <w:pPr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(4)恒压时，增加惰性气体的量，使有气体物质参加的反应的化学反应速率减慢。(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4E0B269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4D94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5A9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BA03EC2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A3D4C"/>
    <w:rsid w:val="00155F19"/>
    <w:rsid w:val="001707AF"/>
    <w:rsid w:val="001A3D4C"/>
    <w:rsid w:val="00287FD3"/>
    <w:rsid w:val="003C240B"/>
    <w:rsid w:val="00615220"/>
    <w:rsid w:val="007E24E9"/>
    <w:rsid w:val="00947136"/>
    <w:rsid w:val="00A65F3E"/>
    <w:rsid w:val="00A96D68"/>
    <w:rsid w:val="00E10507"/>
    <w:rsid w:val="38064FA4"/>
    <w:rsid w:val="38076934"/>
    <w:rsid w:val="38DE0658"/>
    <w:rsid w:val="52D47D21"/>
    <w:rsid w:val="7BD5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2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1344</Characters>
  <Lines>37</Lines>
  <Paragraphs>51</Paragraphs>
  <TotalTime>0</TotalTime>
  <ScaleCrop>false</ScaleCrop>
  <LinksUpToDate>false</LinksUpToDate>
  <CharactersWithSpaces>1374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2025-04-02T01:59:00Z</dcterms:created>
  <dc:creator>8618080071290</dc:creator>
  <cp:lastModifiedBy>刘岩</cp:lastModifiedBy>
  <dcterms:modified xsi:type="dcterms:W3CDTF">2026-03-18T09:41:35Z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092886224E674C6E8C4F68765219312D_12</vt:lpwstr>
  </property>
</Properties>
</file>